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5309A" w14:textId="77777777" w:rsidR="00F17FAC" w:rsidRPr="00F17FAC" w:rsidRDefault="00F17FAC" w:rsidP="00F67CA8">
      <w:pPr>
        <w:rPr>
          <w:rFonts w:ascii="Times New Roman" w:hAnsi="Times New Roman" w:cs="Times New Roman"/>
          <w:sz w:val="28"/>
          <w:szCs w:val="28"/>
        </w:rPr>
      </w:pPr>
    </w:p>
    <w:p w14:paraId="48F95074" w14:textId="7F355D0A" w:rsidR="00F17FAC" w:rsidRDefault="00F17FAC" w:rsidP="00F17FAC">
      <w:pPr>
        <w:spacing w:after="0"/>
        <w:jc w:val="center"/>
        <w:rPr>
          <w:rFonts w:ascii="Times New Roman" w:hAnsi="Times New Roman" w:cs="Times New Roman"/>
          <w:b/>
          <w:bCs/>
          <w:sz w:val="28"/>
          <w:szCs w:val="28"/>
        </w:rPr>
      </w:pPr>
      <w:r w:rsidRPr="00F17FAC">
        <w:rPr>
          <w:rFonts w:ascii="Times New Roman" w:hAnsi="Times New Roman" w:cs="Times New Roman"/>
          <w:b/>
          <w:bCs/>
          <w:sz w:val="28"/>
          <w:szCs w:val="28"/>
        </w:rPr>
        <w:t>VBSP SMART BANKING</w:t>
      </w:r>
    </w:p>
    <w:p w14:paraId="710DFBDD" w14:textId="0F927258" w:rsidR="00F17FAC" w:rsidRPr="00F17FAC" w:rsidRDefault="00F17FAC" w:rsidP="00F17FAC">
      <w:pPr>
        <w:jc w:val="center"/>
        <w:rPr>
          <w:rFonts w:ascii="Times New Roman" w:hAnsi="Times New Roman" w:cs="Times New Roman"/>
          <w:sz w:val="28"/>
          <w:szCs w:val="28"/>
        </w:rPr>
      </w:pPr>
      <w:r>
        <w:rPr>
          <w:rFonts w:ascii="Segoe UI Emoji" w:hAnsi="Segoe UI Emoji" w:cs="Segoe UI Emoji"/>
        </w:rPr>
        <w:t>🌟</w:t>
      </w:r>
      <w:r w:rsidRPr="00F17FAC">
        <w:rPr>
          <w:rFonts w:ascii="Times New Roman" w:hAnsi="Times New Roman" w:cs="Times New Roman"/>
          <w:b/>
          <w:bCs/>
          <w:sz w:val="28"/>
          <w:szCs w:val="28"/>
        </w:rPr>
        <w:t xml:space="preserve"> </w:t>
      </w:r>
      <w:r w:rsidRPr="00F17FAC">
        <w:rPr>
          <w:rFonts w:ascii="Times New Roman" w:hAnsi="Times New Roman" w:cs="Times New Roman"/>
          <w:b/>
          <w:bCs/>
          <w:sz w:val="28"/>
          <w:szCs w:val="28"/>
        </w:rPr>
        <w:t>Giao dịch thông minh, an toàn, thuận tiện; đồng hành cùng khách hàng trên hành trình chuyển đổi số và phát triển bền vững</w:t>
      </w:r>
      <w:r>
        <w:rPr>
          <w:rFonts w:ascii="Times New Roman" w:hAnsi="Times New Roman" w:cs="Times New Roman"/>
          <w:b/>
          <w:bCs/>
          <w:sz w:val="28"/>
          <w:szCs w:val="28"/>
        </w:rPr>
        <w:t xml:space="preserve"> </w:t>
      </w:r>
      <w:r>
        <w:rPr>
          <w:rFonts w:ascii="Segoe UI Emoji" w:hAnsi="Segoe UI Emoji" w:cs="Segoe UI Emoji"/>
        </w:rPr>
        <w:t>🌟</w:t>
      </w:r>
    </w:p>
    <w:p w14:paraId="56449174" w14:textId="77777777" w:rsidR="00F17FAC" w:rsidRPr="00F17FAC" w:rsidRDefault="00F17FAC" w:rsidP="00F17FAC">
      <w:pPr>
        <w:spacing w:after="0"/>
        <w:jc w:val="center"/>
        <w:rPr>
          <w:rFonts w:ascii="Times New Roman" w:hAnsi="Times New Roman" w:cs="Times New Roman"/>
          <w:b/>
          <w:bCs/>
          <w:sz w:val="28"/>
          <w:szCs w:val="28"/>
        </w:rPr>
      </w:pPr>
    </w:p>
    <w:p w14:paraId="0FE4C990" w14:textId="2A3300EC" w:rsidR="00F17FAC" w:rsidRPr="00F17FAC" w:rsidRDefault="00F17FAC" w:rsidP="00F17FAC">
      <w:pPr>
        <w:ind w:firstLine="720"/>
        <w:jc w:val="both"/>
        <w:rPr>
          <w:rFonts w:ascii="Times New Roman" w:hAnsi="Times New Roman" w:cs="Times New Roman"/>
          <w:sz w:val="28"/>
          <w:szCs w:val="28"/>
        </w:rPr>
      </w:pPr>
      <w:r w:rsidRPr="00F17FAC">
        <w:rPr>
          <w:rFonts w:ascii="Times New Roman" w:hAnsi="Times New Roman" w:cs="Times New Roman"/>
          <w:sz w:val="28"/>
          <w:szCs w:val="28"/>
        </w:rPr>
        <w:t xml:space="preserve">Thực hiện chủ trương chuyển đổi số của Chính phủ và thúc đẩy thanh toán không dùng tiền mặt, Ngân hàng Chính sách </w:t>
      </w:r>
      <w:r>
        <w:rPr>
          <w:rFonts w:ascii="Times New Roman" w:hAnsi="Times New Roman" w:cs="Times New Roman"/>
          <w:sz w:val="28"/>
          <w:szCs w:val="28"/>
        </w:rPr>
        <w:t>x</w:t>
      </w:r>
      <w:r w:rsidRPr="00F17FAC">
        <w:rPr>
          <w:rFonts w:ascii="Times New Roman" w:hAnsi="Times New Roman" w:cs="Times New Roman"/>
          <w:sz w:val="28"/>
          <w:szCs w:val="28"/>
        </w:rPr>
        <w:t>ã hội</w:t>
      </w:r>
      <w:r>
        <w:rPr>
          <w:rFonts w:ascii="Times New Roman" w:hAnsi="Times New Roman" w:cs="Times New Roman"/>
          <w:sz w:val="28"/>
          <w:szCs w:val="28"/>
        </w:rPr>
        <w:t xml:space="preserve"> </w:t>
      </w:r>
      <w:r w:rsidRPr="00F17FAC">
        <w:rPr>
          <w:rFonts w:ascii="Times New Roman" w:hAnsi="Times New Roman" w:cs="Times New Roman"/>
          <w:sz w:val="28"/>
          <w:szCs w:val="28"/>
        </w:rPr>
        <w:t xml:space="preserve">triển khai và khuyến khích khách hàng cài đặt, sử dụng ứng dụng </w:t>
      </w:r>
      <w:r w:rsidRPr="00F17FAC">
        <w:rPr>
          <w:rFonts w:ascii="Times New Roman" w:hAnsi="Times New Roman" w:cs="Times New Roman"/>
          <w:b/>
          <w:bCs/>
          <w:sz w:val="28"/>
          <w:szCs w:val="28"/>
        </w:rPr>
        <w:t>VBSP Smart Banking</w:t>
      </w:r>
      <w:r w:rsidRPr="00F17FAC">
        <w:rPr>
          <w:rFonts w:ascii="Times New Roman" w:hAnsi="Times New Roman" w:cs="Times New Roman"/>
          <w:sz w:val="28"/>
          <w:szCs w:val="28"/>
        </w:rPr>
        <w:t xml:space="preserve"> nhằm mang đến phương thức giao dịch hiện đại, nhanh chóng, an toàn và thuận tiện.</w:t>
      </w:r>
    </w:p>
    <w:p w14:paraId="57154B70" w14:textId="77777777" w:rsidR="00F17FAC" w:rsidRPr="00F17FAC" w:rsidRDefault="00F17FAC" w:rsidP="00F17FAC">
      <w:pPr>
        <w:ind w:firstLine="450"/>
        <w:jc w:val="both"/>
        <w:rPr>
          <w:rFonts w:ascii="Times New Roman" w:hAnsi="Times New Roman" w:cs="Times New Roman"/>
          <w:sz w:val="28"/>
          <w:szCs w:val="28"/>
        </w:rPr>
      </w:pPr>
      <w:r w:rsidRPr="00F17FAC">
        <w:rPr>
          <w:rFonts w:ascii="Times New Roman" w:hAnsi="Times New Roman" w:cs="Times New Roman"/>
          <w:sz w:val="28"/>
          <w:szCs w:val="28"/>
        </w:rPr>
        <w:t>Thông qua ứng dụng VBSP Smart Banking, khách hàng có thể nhận tiền giải ngân, thanh toán tiền gốc và lãi vay qua tài khoản một cách dễ dàng mà không cần sử dụng tiền mặt. Chỉ với một chiếc điện thoại thông minh có kết nối internet, khách hàng có thể thực hiện các giao dịch mọi lúc, mọi nơi, tiết kiệm thời gian và chi phí đi lại.</w:t>
      </w:r>
    </w:p>
    <w:p w14:paraId="66FBF561" w14:textId="77777777" w:rsidR="00F17FAC" w:rsidRPr="00F17FAC" w:rsidRDefault="00F17FAC" w:rsidP="00F17FAC">
      <w:pPr>
        <w:ind w:firstLine="450"/>
        <w:rPr>
          <w:rFonts w:ascii="Times New Roman" w:hAnsi="Times New Roman" w:cs="Times New Roman"/>
          <w:b/>
          <w:bCs/>
          <w:sz w:val="28"/>
          <w:szCs w:val="28"/>
        </w:rPr>
      </w:pPr>
      <w:r w:rsidRPr="00F17FAC">
        <w:rPr>
          <w:rFonts w:ascii="Times New Roman" w:hAnsi="Times New Roman" w:cs="Times New Roman"/>
          <w:b/>
          <w:bCs/>
          <w:sz w:val="28"/>
          <w:szCs w:val="28"/>
        </w:rPr>
        <w:t>Những lợi ích nổi bật của VBSP Smart Banking</w:t>
      </w:r>
    </w:p>
    <w:p w14:paraId="6B018771" w14:textId="3F246ED4" w:rsidR="00F17FAC" w:rsidRPr="00F17FAC" w:rsidRDefault="00F17FAC" w:rsidP="00F17FAC">
      <w:pPr>
        <w:ind w:firstLine="450"/>
        <w:rPr>
          <w:rFonts w:ascii="Times New Roman" w:hAnsi="Times New Roman" w:cs="Times New Roman"/>
          <w:sz w:val="28"/>
          <w:szCs w:val="28"/>
        </w:rPr>
      </w:pPr>
      <w:r w:rsidRPr="00F17FAC">
        <w:rPr>
          <w:rFonts w:ascii="Segoe UI Emoji" w:hAnsi="Segoe UI Emoji" w:cs="Segoe UI Emoji"/>
          <w:sz w:val="28"/>
          <w:szCs w:val="28"/>
        </w:rPr>
        <w:t>✅</w:t>
      </w:r>
      <w:r w:rsidRPr="00F17FAC">
        <w:rPr>
          <w:rFonts w:ascii="Times New Roman" w:hAnsi="Times New Roman" w:cs="Times New Roman"/>
          <w:sz w:val="28"/>
          <w:szCs w:val="28"/>
        </w:rPr>
        <w:t>Giao dịch nhanh chóng, an toàn và bảo mật.</w:t>
      </w:r>
    </w:p>
    <w:p w14:paraId="34B5E7E6" w14:textId="23E9AFC5" w:rsidR="00F17FAC" w:rsidRPr="00F17FAC" w:rsidRDefault="00F17FAC" w:rsidP="00F17FAC">
      <w:pPr>
        <w:ind w:firstLine="450"/>
        <w:rPr>
          <w:rFonts w:ascii="Times New Roman" w:hAnsi="Times New Roman" w:cs="Times New Roman"/>
          <w:sz w:val="28"/>
          <w:szCs w:val="28"/>
        </w:rPr>
      </w:pPr>
      <w:r w:rsidRPr="00F17FAC">
        <w:rPr>
          <w:rFonts w:ascii="Segoe UI Emoji" w:hAnsi="Segoe UI Emoji" w:cs="Segoe UI Emoji"/>
          <w:sz w:val="28"/>
          <w:szCs w:val="28"/>
        </w:rPr>
        <w:t>✅</w:t>
      </w:r>
      <w:r w:rsidRPr="00F17FAC">
        <w:rPr>
          <w:rFonts w:ascii="Times New Roman" w:hAnsi="Times New Roman" w:cs="Times New Roman"/>
          <w:sz w:val="28"/>
          <w:szCs w:val="28"/>
        </w:rPr>
        <w:t>Nhận tiền giải ngân trực tiếp vào tài khoản.</w:t>
      </w:r>
    </w:p>
    <w:p w14:paraId="418E211F" w14:textId="07FB8E80" w:rsidR="00F17FAC" w:rsidRPr="00F17FAC" w:rsidRDefault="00F17FAC" w:rsidP="00F17FAC">
      <w:pPr>
        <w:ind w:firstLine="450"/>
        <w:rPr>
          <w:rFonts w:ascii="Times New Roman" w:hAnsi="Times New Roman" w:cs="Times New Roman"/>
          <w:sz w:val="28"/>
          <w:szCs w:val="28"/>
        </w:rPr>
      </w:pPr>
      <w:r w:rsidRPr="00F17FAC">
        <w:rPr>
          <w:rFonts w:ascii="Segoe UI Emoji" w:hAnsi="Segoe UI Emoji" w:cs="Segoe UI Emoji"/>
          <w:sz w:val="28"/>
          <w:szCs w:val="28"/>
        </w:rPr>
        <w:t>✅</w:t>
      </w:r>
      <w:r w:rsidRPr="00F17FAC">
        <w:rPr>
          <w:rFonts w:ascii="Times New Roman" w:hAnsi="Times New Roman" w:cs="Times New Roman"/>
          <w:sz w:val="28"/>
          <w:szCs w:val="28"/>
        </w:rPr>
        <w:t>Thanh toán gốc, lãi tiền vay thuận tiện, đúng hạn.</w:t>
      </w:r>
    </w:p>
    <w:p w14:paraId="04996F71" w14:textId="1DBF57EE" w:rsidR="00F17FAC" w:rsidRPr="00F17FAC" w:rsidRDefault="00F17FAC" w:rsidP="00F17FAC">
      <w:pPr>
        <w:ind w:firstLine="450"/>
        <w:rPr>
          <w:rFonts w:ascii="Times New Roman" w:hAnsi="Times New Roman" w:cs="Times New Roman"/>
          <w:sz w:val="28"/>
          <w:szCs w:val="28"/>
        </w:rPr>
      </w:pPr>
      <w:r w:rsidRPr="00F17FAC">
        <w:rPr>
          <w:rFonts w:ascii="Segoe UI Emoji" w:hAnsi="Segoe UI Emoji" w:cs="Segoe UI Emoji"/>
          <w:sz w:val="28"/>
          <w:szCs w:val="28"/>
        </w:rPr>
        <w:t>✅</w:t>
      </w:r>
      <w:r w:rsidRPr="00F17FAC">
        <w:rPr>
          <w:rFonts w:ascii="Times New Roman" w:hAnsi="Times New Roman" w:cs="Times New Roman"/>
          <w:sz w:val="28"/>
          <w:szCs w:val="28"/>
        </w:rPr>
        <w:t>Tra cứu số dư tài khoản, lịch sử giao dịch và thông tin khoản vay dễ dàng.</w:t>
      </w:r>
    </w:p>
    <w:p w14:paraId="0D54F8FA" w14:textId="509CF770" w:rsidR="00F17FAC" w:rsidRPr="00F17FAC" w:rsidRDefault="00F17FAC" w:rsidP="00F17FAC">
      <w:pPr>
        <w:ind w:firstLine="450"/>
        <w:rPr>
          <w:rFonts w:ascii="Times New Roman" w:hAnsi="Times New Roman" w:cs="Times New Roman"/>
          <w:sz w:val="28"/>
          <w:szCs w:val="28"/>
        </w:rPr>
      </w:pPr>
      <w:r w:rsidRPr="00F17FAC">
        <w:rPr>
          <w:rFonts w:ascii="Segoe UI Emoji" w:hAnsi="Segoe UI Emoji" w:cs="Segoe UI Emoji"/>
          <w:sz w:val="28"/>
          <w:szCs w:val="28"/>
        </w:rPr>
        <w:t>✅</w:t>
      </w:r>
      <w:r w:rsidRPr="00F17FAC">
        <w:rPr>
          <w:rFonts w:ascii="Times New Roman" w:hAnsi="Times New Roman" w:cs="Times New Roman"/>
          <w:sz w:val="28"/>
          <w:szCs w:val="28"/>
        </w:rPr>
        <w:t>Thực hiện các giao dịch mọi lúc, mọi nơi, không phụ thuộc vào thời gian làm việc.</w:t>
      </w:r>
    </w:p>
    <w:p w14:paraId="0FE047C5" w14:textId="30CD6372" w:rsidR="00F17FAC" w:rsidRPr="00F17FAC" w:rsidRDefault="00F17FAC" w:rsidP="00F17FAC">
      <w:pPr>
        <w:ind w:firstLine="450"/>
        <w:rPr>
          <w:rFonts w:ascii="Times New Roman" w:hAnsi="Times New Roman" w:cs="Times New Roman"/>
          <w:sz w:val="28"/>
          <w:szCs w:val="28"/>
        </w:rPr>
      </w:pPr>
      <w:r w:rsidRPr="00F17FAC">
        <w:rPr>
          <w:rFonts w:ascii="Segoe UI Emoji" w:hAnsi="Segoe UI Emoji" w:cs="Segoe UI Emoji"/>
          <w:sz w:val="28"/>
          <w:szCs w:val="28"/>
        </w:rPr>
        <w:t>✅</w:t>
      </w:r>
      <w:r w:rsidRPr="00F17FAC">
        <w:rPr>
          <w:rFonts w:ascii="Times New Roman" w:hAnsi="Times New Roman" w:cs="Times New Roman"/>
          <w:sz w:val="28"/>
          <w:szCs w:val="28"/>
        </w:rPr>
        <w:t>Góp phần thực hiện chủ trương chuyển đổi số và xây dựng thói quen thanh toán không dùng tiền mặt.</w:t>
      </w:r>
    </w:p>
    <w:p w14:paraId="2A2E05D8" w14:textId="42291FA5" w:rsidR="00F17FAC" w:rsidRPr="00336437" w:rsidRDefault="00F17FAC" w:rsidP="00F17FAC">
      <w:pPr>
        <w:ind w:firstLine="450"/>
        <w:jc w:val="both"/>
        <w:rPr>
          <w:rFonts w:ascii="Times New Roman" w:hAnsi="Times New Roman" w:cs="Times New Roman"/>
          <w:spacing w:val="-4"/>
          <w:sz w:val="28"/>
          <w:szCs w:val="28"/>
        </w:rPr>
      </w:pPr>
      <w:r w:rsidRPr="00336437">
        <w:rPr>
          <w:rFonts w:ascii="Times New Roman" w:hAnsi="Times New Roman" w:cs="Times New Roman"/>
          <w:spacing w:val="-4"/>
          <w:sz w:val="28"/>
          <w:szCs w:val="28"/>
        </w:rPr>
        <w:t xml:space="preserve">Việc sử dụng VBSP Smart Banking không chỉ giúp khách hàng chủ động hơn trong các giao dịch với Ngân hàng Chính sách </w:t>
      </w:r>
      <w:r w:rsidRPr="00336437">
        <w:rPr>
          <w:rFonts w:ascii="Times New Roman" w:hAnsi="Times New Roman" w:cs="Times New Roman"/>
          <w:spacing w:val="-4"/>
          <w:sz w:val="28"/>
          <w:szCs w:val="28"/>
        </w:rPr>
        <w:t>x</w:t>
      </w:r>
      <w:r w:rsidRPr="00336437">
        <w:rPr>
          <w:rFonts w:ascii="Times New Roman" w:hAnsi="Times New Roman" w:cs="Times New Roman"/>
          <w:spacing w:val="-4"/>
          <w:sz w:val="28"/>
          <w:szCs w:val="28"/>
        </w:rPr>
        <w:t>ã hội mà còn góp phần nâng cao chất lượng phục vụ, tăng tính công khai, minh bạch và hiện đại hóa hoạt động ngân hàng.</w:t>
      </w:r>
    </w:p>
    <w:p w14:paraId="5B1FD39F" w14:textId="77777777" w:rsidR="00336437" w:rsidRDefault="00F17FAC" w:rsidP="00F17FAC">
      <w:pPr>
        <w:ind w:firstLine="450"/>
        <w:jc w:val="both"/>
        <w:rPr>
          <w:rFonts w:ascii="Times New Roman" w:hAnsi="Times New Roman" w:cs="Times New Roman"/>
          <w:sz w:val="28"/>
          <w:szCs w:val="28"/>
        </w:rPr>
      </w:pPr>
      <w:r>
        <w:rPr>
          <w:rFonts w:ascii="Times New Roman" w:hAnsi="Times New Roman" w:cs="Times New Roman"/>
          <w:sz w:val="28"/>
          <w:szCs w:val="28"/>
        </w:rPr>
        <w:t xml:space="preserve">Phòng giao dịch </w:t>
      </w:r>
      <w:r w:rsidRPr="00F17FAC">
        <w:rPr>
          <w:rFonts w:ascii="Times New Roman" w:hAnsi="Times New Roman" w:cs="Times New Roman"/>
          <w:sz w:val="28"/>
          <w:szCs w:val="28"/>
        </w:rPr>
        <w:t xml:space="preserve">Ngân hàng Chính sách </w:t>
      </w:r>
      <w:r>
        <w:rPr>
          <w:rFonts w:ascii="Times New Roman" w:hAnsi="Times New Roman" w:cs="Times New Roman"/>
          <w:sz w:val="28"/>
          <w:szCs w:val="28"/>
        </w:rPr>
        <w:t>x</w:t>
      </w:r>
      <w:r w:rsidRPr="00F17FAC">
        <w:rPr>
          <w:rFonts w:ascii="Times New Roman" w:hAnsi="Times New Roman" w:cs="Times New Roman"/>
          <w:sz w:val="28"/>
          <w:szCs w:val="28"/>
        </w:rPr>
        <w:t xml:space="preserve">ã hội </w:t>
      </w:r>
      <w:r>
        <w:rPr>
          <w:rFonts w:ascii="Times New Roman" w:hAnsi="Times New Roman" w:cs="Times New Roman"/>
          <w:sz w:val="28"/>
          <w:szCs w:val="28"/>
        </w:rPr>
        <w:t xml:space="preserve">Phú Riềng </w:t>
      </w:r>
      <w:r w:rsidRPr="00F17FAC">
        <w:rPr>
          <w:rFonts w:ascii="Times New Roman" w:hAnsi="Times New Roman" w:cs="Times New Roman"/>
          <w:sz w:val="28"/>
          <w:szCs w:val="28"/>
        </w:rPr>
        <w:t xml:space="preserve">trân trọng đề nghị các hộ vay vốn, khách hàng đang giao dịch với ngân hàng tích cực cài đặt và sử dụng ứng dụng VBSP Smart Banking. </w:t>
      </w:r>
    </w:p>
    <w:p w14:paraId="73221FC4" w14:textId="27FCF729" w:rsidR="00F17FAC" w:rsidRPr="001D14B8" w:rsidRDefault="00F17FAC" w:rsidP="001D14B8">
      <w:pPr>
        <w:ind w:firstLine="450"/>
        <w:jc w:val="both"/>
        <w:rPr>
          <w:rFonts w:ascii="Times New Roman" w:hAnsi="Times New Roman" w:cs="Times New Roman"/>
          <w:b/>
          <w:bCs/>
          <w:sz w:val="28"/>
          <w:szCs w:val="28"/>
        </w:rPr>
      </w:pPr>
      <w:r w:rsidRPr="00F17FAC">
        <w:rPr>
          <w:rFonts w:ascii="Times New Roman" w:hAnsi="Times New Roman" w:cs="Times New Roman"/>
          <w:sz w:val="28"/>
          <w:szCs w:val="28"/>
        </w:rPr>
        <w:t>Kh</w:t>
      </w:r>
      <w:r w:rsidR="00336437">
        <w:rPr>
          <w:rFonts w:ascii="Times New Roman" w:hAnsi="Times New Roman" w:cs="Times New Roman"/>
          <w:sz w:val="28"/>
          <w:szCs w:val="28"/>
        </w:rPr>
        <w:t xml:space="preserve">ách hàng </w:t>
      </w:r>
      <w:r w:rsidRPr="00F17FAC">
        <w:rPr>
          <w:rFonts w:ascii="Times New Roman" w:hAnsi="Times New Roman" w:cs="Times New Roman"/>
          <w:sz w:val="28"/>
          <w:szCs w:val="28"/>
        </w:rPr>
        <w:t xml:space="preserve">có nhu cầu đăng ký hoặc cần hỗ trợ cài đặt, vui lòng liên hệ Phòng giao dịch NHCSXH </w:t>
      </w:r>
      <w:r>
        <w:rPr>
          <w:rFonts w:ascii="Times New Roman" w:hAnsi="Times New Roman" w:cs="Times New Roman"/>
          <w:sz w:val="28"/>
          <w:szCs w:val="28"/>
        </w:rPr>
        <w:t>Phú Riềng</w:t>
      </w:r>
      <w:r w:rsidRPr="00F17FAC">
        <w:rPr>
          <w:rFonts w:ascii="Times New Roman" w:hAnsi="Times New Roman" w:cs="Times New Roman"/>
          <w:sz w:val="28"/>
          <w:szCs w:val="28"/>
        </w:rPr>
        <w:t xml:space="preserve"> hoặc cán bộ tín dụng, Tổ tiết kiệm và vay vốn để được hướng dẫn.</w:t>
      </w:r>
      <w:r w:rsidR="001D14B8">
        <w:rPr>
          <w:rFonts w:ascii="Times New Roman" w:hAnsi="Times New Roman" w:cs="Times New Roman"/>
          <w:sz w:val="28"/>
          <w:szCs w:val="28"/>
        </w:rPr>
        <w:t xml:space="preserve"> </w:t>
      </w:r>
      <w:r w:rsidR="00336437" w:rsidRPr="00336437">
        <w:rPr>
          <w:rFonts w:ascii="Segoe UI Emoji" w:hAnsi="Segoe UI Emoji" w:cs="Segoe UI Emoji"/>
          <w:sz w:val="28"/>
          <w:szCs w:val="28"/>
        </w:rPr>
        <w:t>☎️</w:t>
      </w:r>
      <w:r w:rsidR="00336437" w:rsidRPr="00336437">
        <w:rPr>
          <w:rFonts w:ascii="Times New Roman" w:hAnsi="Times New Roman" w:cs="Times New Roman"/>
          <w:sz w:val="28"/>
          <w:szCs w:val="28"/>
        </w:rPr>
        <w:t xml:space="preserve"> </w:t>
      </w:r>
      <w:r w:rsidR="00336437" w:rsidRPr="001D14B8">
        <w:rPr>
          <w:rFonts w:ascii="Times New Roman" w:hAnsi="Times New Roman" w:cs="Times New Roman"/>
          <w:b/>
          <w:bCs/>
          <w:sz w:val="28"/>
          <w:szCs w:val="28"/>
        </w:rPr>
        <w:t>H</w:t>
      </w:r>
      <w:r w:rsidR="00336437" w:rsidRPr="001D14B8">
        <w:rPr>
          <w:rFonts w:ascii="Times New Roman" w:hAnsi="Times New Roman" w:cs="Times New Roman"/>
          <w:b/>
          <w:bCs/>
          <w:sz w:val="28"/>
          <w:szCs w:val="28"/>
        </w:rPr>
        <w:t>ỗ trợ cài đặt VBSP Smart Banking:</w:t>
      </w:r>
      <w:r w:rsidR="00336437" w:rsidRPr="001D14B8">
        <w:rPr>
          <w:rFonts w:ascii="Times New Roman" w:hAnsi="Times New Roman" w:cs="Times New Roman"/>
          <w:b/>
          <w:bCs/>
          <w:sz w:val="28"/>
          <w:szCs w:val="28"/>
        </w:rPr>
        <w:t xml:space="preserve"> 02713 505 199</w:t>
      </w:r>
    </w:p>
    <w:p w14:paraId="3F0DD090" w14:textId="77777777" w:rsidR="00FC3880" w:rsidRDefault="00FC3880" w:rsidP="00336437">
      <w:pPr>
        <w:ind w:firstLine="450"/>
        <w:jc w:val="both"/>
        <w:rPr>
          <w:rFonts w:ascii="Times New Roman" w:hAnsi="Times New Roman" w:cs="Times New Roman"/>
          <w:sz w:val="28"/>
          <w:szCs w:val="28"/>
        </w:rPr>
      </w:pPr>
    </w:p>
    <w:p w14:paraId="52C42967" w14:textId="77777777" w:rsidR="00FC3880" w:rsidRDefault="00FC3880" w:rsidP="00336437">
      <w:pPr>
        <w:ind w:firstLine="450"/>
        <w:jc w:val="both"/>
        <w:rPr>
          <w:rFonts w:ascii="Times New Roman" w:hAnsi="Times New Roman" w:cs="Times New Roman"/>
          <w:sz w:val="28"/>
          <w:szCs w:val="28"/>
        </w:rPr>
      </w:pPr>
    </w:p>
    <w:p w14:paraId="28D04486" w14:textId="5AD84F54" w:rsidR="007E6D23" w:rsidRDefault="007E6D23" w:rsidP="007E6D23">
      <w:pPr>
        <w:ind w:left="450"/>
        <w:jc w:val="both"/>
      </w:pPr>
      <w:r>
        <w:lastRenderedPageBreak/>
        <w:drawing>
          <wp:inline distT="0" distB="0" distL="0" distR="0" wp14:anchorId="727FF919" wp14:editId="3EEC8A00">
            <wp:extent cx="4184412" cy="2497015"/>
            <wp:effectExtent l="0" t="0" r="6985" b="0"/>
            <wp:docPr id="106650885" name="Picture 4" descr="[NHCSXH] Hướng dẫn tải và đăng ký VBSP SmartBa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HCSXH] Hướng dẫn tải và đăng ký VBSP SmartBank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5322" cy="2539330"/>
                    </a:xfrm>
                    <a:prstGeom prst="rect">
                      <a:avLst/>
                    </a:prstGeom>
                    <a:noFill/>
                    <a:ln>
                      <a:noFill/>
                    </a:ln>
                  </pic:spPr>
                </pic:pic>
              </a:graphicData>
            </a:graphic>
          </wp:inline>
        </w:drawing>
      </w:r>
      <w:r w:rsidRPr="007E6D23">
        <w:t xml:space="preserve">  </w:t>
      </w:r>
      <w:r>
        <w:drawing>
          <wp:inline distT="0" distB="0" distL="0" distR="0" wp14:anchorId="3768229B" wp14:editId="1CE9CDE6">
            <wp:extent cx="4472279" cy="3629464"/>
            <wp:effectExtent l="0" t="0" r="5080" b="0"/>
            <wp:docPr id="632224096" name="Picture 5" descr="Đoàn TNCS Hồ Chí Minh tỉnh Vĩnh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Đoàn TNCS Hồ Chí Minh tỉnh Vĩnh Lo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50667" cy="3693079"/>
                    </a:xfrm>
                    <a:prstGeom prst="rect">
                      <a:avLst/>
                    </a:prstGeom>
                    <a:noFill/>
                    <a:ln>
                      <a:noFill/>
                    </a:ln>
                  </pic:spPr>
                </pic:pic>
              </a:graphicData>
            </a:graphic>
          </wp:inline>
        </w:drawing>
      </w:r>
    </w:p>
    <w:p w14:paraId="15E3C0B6" w14:textId="1F7C87D6" w:rsidR="00FC3880" w:rsidRDefault="007E6D23" w:rsidP="00336437">
      <w:pPr>
        <w:ind w:firstLine="450"/>
        <w:jc w:val="both"/>
        <w:rPr>
          <w:rFonts w:ascii="Times New Roman" w:hAnsi="Times New Roman" w:cs="Times New Roman"/>
          <w:sz w:val="28"/>
          <w:szCs w:val="28"/>
        </w:rPr>
      </w:pPr>
      <w:r>
        <w:drawing>
          <wp:inline distT="0" distB="0" distL="0" distR="0" wp14:anchorId="604C296C" wp14:editId="61C5DDA3">
            <wp:extent cx="4471670" cy="2926080"/>
            <wp:effectExtent l="0" t="0" r="5080" b="7620"/>
            <wp:docPr id="557895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95857" name=""/>
                    <pic:cNvPicPr/>
                  </pic:nvPicPr>
                  <pic:blipFill>
                    <a:blip r:embed="rId7"/>
                    <a:stretch>
                      <a:fillRect/>
                    </a:stretch>
                  </pic:blipFill>
                  <pic:spPr>
                    <a:xfrm>
                      <a:off x="0" y="0"/>
                      <a:ext cx="4515081" cy="2954486"/>
                    </a:xfrm>
                    <a:prstGeom prst="rect">
                      <a:avLst/>
                    </a:prstGeom>
                  </pic:spPr>
                </pic:pic>
              </a:graphicData>
            </a:graphic>
          </wp:inline>
        </w:drawing>
      </w:r>
    </w:p>
    <w:p w14:paraId="314128DF" w14:textId="77777777" w:rsidR="00FC3880" w:rsidRDefault="00FC3880" w:rsidP="00336437">
      <w:pPr>
        <w:ind w:firstLine="450"/>
        <w:jc w:val="both"/>
        <w:rPr>
          <w:rFonts w:ascii="Times New Roman" w:hAnsi="Times New Roman" w:cs="Times New Roman"/>
          <w:sz w:val="28"/>
          <w:szCs w:val="28"/>
        </w:rPr>
      </w:pPr>
      <w:r w:rsidRPr="00FC3880">
        <w:t xml:space="preserve"> </w:t>
      </w:r>
    </w:p>
    <w:p w14:paraId="78A42094" w14:textId="3F5B6BBE" w:rsidR="00FC3880" w:rsidRDefault="00FC3880" w:rsidP="00336437">
      <w:pPr>
        <w:ind w:firstLine="450"/>
        <w:jc w:val="both"/>
        <w:rPr>
          <w:rFonts w:ascii="Times New Roman" w:hAnsi="Times New Roman" w:cs="Times New Roman"/>
          <w:sz w:val="28"/>
          <w:szCs w:val="28"/>
        </w:rPr>
      </w:pPr>
    </w:p>
    <w:p w14:paraId="163AA88B" w14:textId="09548E88" w:rsidR="00051208" w:rsidRDefault="00051208" w:rsidP="00336437">
      <w:pPr>
        <w:ind w:firstLine="450"/>
        <w:jc w:val="both"/>
        <w:rPr>
          <w:rFonts w:ascii="Times New Roman" w:hAnsi="Times New Roman" w:cs="Times New Roman"/>
          <w:sz w:val="28"/>
          <w:szCs w:val="28"/>
        </w:rPr>
      </w:pPr>
    </w:p>
    <w:p w14:paraId="6E105306" w14:textId="19A3B707" w:rsidR="00051208" w:rsidRDefault="00051208" w:rsidP="00336437">
      <w:pPr>
        <w:ind w:firstLine="450"/>
        <w:jc w:val="both"/>
        <w:rPr>
          <w:rFonts w:ascii="Times New Roman" w:hAnsi="Times New Roman" w:cs="Times New Roman"/>
          <w:sz w:val="28"/>
          <w:szCs w:val="28"/>
        </w:rPr>
      </w:pPr>
    </w:p>
    <w:p w14:paraId="6569BCC9" w14:textId="77777777" w:rsidR="00051208" w:rsidRDefault="00051208" w:rsidP="00336437">
      <w:pPr>
        <w:ind w:firstLine="450"/>
        <w:jc w:val="both"/>
      </w:pPr>
    </w:p>
    <w:p w14:paraId="796F5361" w14:textId="672E0848" w:rsidR="00051208" w:rsidRDefault="00051208" w:rsidP="00336437">
      <w:pPr>
        <w:ind w:firstLine="450"/>
        <w:jc w:val="both"/>
      </w:pPr>
    </w:p>
    <w:p w14:paraId="50B4E336" w14:textId="467D6B4E" w:rsidR="00051208" w:rsidRDefault="00051208" w:rsidP="00051208">
      <w:pPr>
        <w:tabs>
          <w:tab w:val="left" w:pos="2650"/>
        </w:tabs>
        <w:rPr>
          <w:rFonts w:ascii="Times New Roman" w:hAnsi="Times New Roman" w:cs="Times New Roman"/>
          <w:sz w:val="28"/>
          <w:szCs w:val="28"/>
        </w:rPr>
      </w:pPr>
      <w:r>
        <w:rPr>
          <w:rFonts w:ascii="Times New Roman" w:hAnsi="Times New Roman" w:cs="Times New Roman"/>
          <w:sz w:val="28"/>
          <w:szCs w:val="28"/>
        </w:rPr>
        <w:tab/>
      </w:r>
    </w:p>
    <w:p w14:paraId="5B28A995" w14:textId="1DF04BCD" w:rsidR="00051208" w:rsidRDefault="00051208" w:rsidP="00051208">
      <w:pPr>
        <w:tabs>
          <w:tab w:val="left" w:pos="2650"/>
        </w:tabs>
        <w:rPr>
          <w:rFonts w:ascii="Times New Roman" w:hAnsi="Times New Roman" w:cs="Times New Roman"/>
          <w:sz w:val="28"/>
          <w:szCs w:val="28"/>
        </w:rPr>
      </w:pPr>
    </w:p>
    <w:p w14:paraId="1C667A3A" w14:textId="5C9C9D16" w:rsidR="00FC3880" w:rsidRPr="00051208" w:rsidRDefault="00FC3880" w:rsidP="00051208">
      <w:pPr>
        <w:tabs>
          <w:tab w:val="left" w:pos="2650"/>
        </w:tabs>
        <w:rPr>
          <w:rFonts w:ascii="Times New Roman" w:hAnsi="Times New Roman" w:cs="Times New Roman"/>
          <w:sz w:val="28"/>
          <w:szCs w:val="28"/>
        </w:rPr>
      </w:pPr>
    </w:p>
    <w:sectPr w:rsidR="00FC3880" w:rsidRPr="00051208" w:rsidSect="00051208">
      <w:pgSz w:w="11909" w:h="16834" w:code="9"/>
      <w:pgMar w:top="720" w:right="1008"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546AA"/>
    <w:multiLevelType w:val="multilevel"/>
    <w:tmpl w:val="5CC4566E"/>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num w:numId="1" w16cid:durableId="249315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CA8"/>
    <w:rsid w:val="00030886"/>
    <w:rsid w:val="00051208"/>
    <w:rsid w:val="001D14B8"/>
    <w:rsid w:val="0026188E"/>
    <w:rsid w:val="00336437"/>
    <w:rsid w:val="00515EDD"/>
    <w:rsid w:val="005F6815"/>
    <w:rsid w:val="007E6D23"/>
    <w:rsid w:val="00A03864"/>
    <w:rsid w:val="00BF4552"/>
    <w:rsid w:val="00E65D8E"/>
    <w:rsid w:val="00F17FAC"/>
    <w:rsid w:val="00F67CA8"/>
    <w:rsid w:val="00FC3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219E"/>
  <w15:chartTrackingRefBased/>
  <w15:docId w15:val="{6898B14A-57E5-49A7-B8ED-807D75398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F67C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C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C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C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C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C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C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C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C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CA8"/>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F67CA8"/>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F67CA8"/>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F67CA8"/>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F67CA8"/>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F67CA8"/>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F67CA8"/>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F67CA8"/>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F67CA8"/>
    <w:rPr>
      <w:rFonts w:eastAsiaTheme="majorEastAsia" w:cstheme="majorBidi"/>
      <w:noProof/>
      <w:color w:val="272727" w:themeColor="text1" w:themeTint="D8"/>
    </w:rPr>
  </w:style>
  <w:style w:type="paragraph" w:styleId="Title">
    <w:name w:val="Title"/>
    <w:basedOn w:val="Normal"/>
    <w:next w:val="Normal"/>
    <w:link w:val="TitleChar"/>
    <w:uiPriority w:val="10"/>
    <w:qFormat/>
    <w:rsid w:val="00F67C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CA8"/>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F67C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CA8"/>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F67CA8"/>
    <w:pPr>
      <w:spacing w:before="160"/>
      <w:jc w:val="center"/>
    </w:pPr>
    <w:rPr>
      <w:i/>
      <w:iCs/>
      <w:color w:val="404040" w:themeColor="text1" w:themeTint="BF"/>
    </w:rPr>
  </w:style>
  <w:style w:type="character" w:customStyle="1" w:styleId="QuoteChar">
    <w:name w:val="Quote Char"/>
    <w:basedOn w:val="DefaultParagraphFont"/>
    <w:link w:val="Quote"/>
    <w:uiPriority w:val="29"/>
    <w:rsid w:val="00F67CA8"/>
    <w:rPr>
      <w:i/>
      <w:iCs/>
      <w:noProof/>
      <w:color w:val="404040" w:themeColor="text1" w:themeTint="BF"/>
    </w:rPr>
  </w:style>
  <w:style w:type="paragraph" w:styleId="ListParagraph">
    <w:name w:val="List Paragraph"/>
    <w:basedOn w:val="Normal"/>
    <w:uiPriority w:val="34"/>
    <w:qFormat/>
    <w:rsid w:val="00F67CA8"/>
    <w:pPr>
      <w:ind w:left="720"/>
      <w:contextualSpacing/>
    </w:pPr>
  </w:style>
  <w:style w:type="character" w:styleId="IntenseEmphasis">
    <w:name w:val="Intense Emphasis"/>
    <w:basedOn w:val="DefaultParagraphFont"/>
    <w:uiPriority w:val="21"/>
    <w:qFormat/>
    <w:rsid w:val="00F67CA8"/>
    <w:rPr>
      <w:i/>
      <w:iCs/>
      <w:color w:val="0F4761" w:themeColor="accent1" w:themeShade="BF"/>
    </w:rPr>
  </w:style>
  <w:style w:type="paragraph" w:styleId="IntenseQuote">
    <w:name w:val="Intense Quote"/>
    <w:basedOn w:val="Normal"/>
    <w:next w:val="Normal"/>
    <w:link w:val="IntenseQuoteChar"/>
    <w:uiPriority w:val="30"/>
    <w:qFormat/>
    <w:rsid w:val="00F67C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CA8"/>
    <w:rPr>
      <w:i/>
      <w:iCs/>
      <w:noProof/>
      <w:color w:val="0F4761" w:themeColor="accent1" w:themeShade="BF"/>
    </w:rPr>
  </w:style>
  <w:style w:type="character" w:styleId="IntenseReference">
    <w:name w:val="Intense Reference"/>
    <w:basedOn w:val="DefaultParagraphFont"/>
    <w:uiPriority w:val="32"/>
    <w:qFormat/>
    <w:rsid w:val="00F67CA8"/>
    <w:rPr>
      <w:b/>
      <w:bCs/>
      <w:smallCaps/>
      <w:color w:val="0F4761" w:themeColor="accent1" w:themeShade="BF"/>
      <w:spacing w:val="5"/>
    </w:rPr>
  </w:style>
  <w:style w:type="table" w:styleId="TableGrid">
    <w:name w:val="Table Grid"/>
    <w:basedOn w:val="TableNormal"/>
    <w:uiPriority w:val="39"/>
    <w:rsid w:val="00FC3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52</cp:revision>
  <dcterms:created xsi:type="dcterms:W3CDTF">2026-07-20T06:37:00Z</dcterms:created>
  <dcterms:modified xsi:type="dcterms:W3CDTF">2026-07-20T07:40:00Z</dcterms:modified>
</cp:coreProperties>
</file>